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napToGrid w:val="0"/>
        <w:spacing w:line="30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广东建设职业技术学院</w:t>
      </w:r>
      <w:r>
        <w:rPr>
          <w:rFonts w:hint="eastAsia" w:ascii="黑体" w:hAnsi="黑体" w:eastAsia="黑体" w:cs="黑体"/>
          <w:sz w:val="32"/>
          <w:szCs w:val="32"/>
        </w:rPr>
        <w:t>2023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公开招聘事业编制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工作人员面试</w:t>
      </w:r>
    </w:p>
    <w:p>
      <w:pPr>
        <w:snapToGrid w:val="0"/>
        <w:spacing w:line="30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教师岗位面试试讲题目及要求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  <w:bookmarkStart w:id="6" w:name="_GoBack"/>
      <w:bookmarkEnd w:id="6"/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2-1土木工程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年教师岗位试讲题目及要求</w:t>
      </w:r>
    </w:p>
    <w:tbl>
      <w:tblPr>
        <w:tblStyle w:val="4"/>
        <w:tblW w:w="8684" w:type="dxa"/>
        <w:tblInd w:w="6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"/>
        <w:gridCol w:w="2163"/>
        <w:gridCol w:w="6471"/>
        <w:gridCol w:w="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5" w:type="dxa"/>
          <w:trHeight w:val="1264" w:hRule="atLeast"/>
        </w:trPr>
        <w:tc>
          <w:tcPr>
            <w:tcW w:w="2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5" w:type="dxa"/>
          <w:trHeight w:val="2959" w:hRule="atLeast"/>
        </w:trPr>
        <w:tc>
          <w:tcPr>
            <w:tcW w:w="2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TMJS01S</w:t>
            </w:r>
          </w:p>
        </w:tc>
        <w:tc>
          <w:tcPr>
            <w:tcW w:w="64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1.试讲内容：</w:t>
            </w:r>
            <w:r>
              <w:rPr>
                <w:rFonts w:hint="eastAsia" w:ascii="宋体" w:hAnsi="宋体" w:cs="宋体"/>
                <w:sz w:val="24"/>
                <w:szCs w:val="24"/>
              </w:rPr>
              <w:t>结构静力分析中单跨梁的内力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2.要求：</w:t>
            </w:r>
            <w:r>
              <w:rPr>
                <w:rFonts w:hint="eastAsia" w:ascii="宋体" w:hAnsi="宋体" w:cs="宋体"/>
                <w:sz w:val="24"/>
                <w:szCs w:val="24"/>
              </w:rPr>
              <w:t>根据高职学生的特点，运用有效的教学方法和手段展开讲授。教学过程中需展示教师的语言表达能力、课堂组织能力、引导学生分析和解决问题的能力等综合能力。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3.参考教材：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《建筑力学》，高等教育出版社，沈养中主编，第五章“静定杆件的内力”中第五节“单跨梁”。</w:t>
            </w:r>
          </w:p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4.时间：</w:t>
            </w:r>
            <w:r>
              <w:rPr>
                <w:rFonts w:hint="eastAsia" w:ascii="宋体" w:hAnsi="宋体" w:cs="宋体"/>
                <w:sz w:val="24"/>
                <w:szCs w:val="24"/>
              </w:rPr>
              <w:t>限时 1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5" w:type="dxa"/>
          <w:trHeight w:val="1715" w:hRule="atLeast"/>
        </w:trPr>
        <w:tc>
          <w:tcPr>
            <w:tcW w:w="8659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/>
    <w:p/>
    <w:p/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>
      <w:pPr>
        <w:widowControl/>
        <w:jc w:val="left"/>
        <w:rPr>
          <w:rFonts w:ascii="仿宋_GB2312" w:eastAsia="仿宋_GB2312"/>
          <w:b/>
          <w:bCs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2-2市政与交通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年教师岗位试讲题目与要求</w:t>
      </w:r>
    </w:p>
    <w:tbl>
      <w:tblPr>
        <w:tblStyle w:val="4"/>
        <w:tblW w:w="8659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3"/>
        <w:gridCol w:w="64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01" w:hRule="atLeast"/>
        </w:trPr>
        <w:tc>
          <w:tcPr>
            <w:tcW w:w="2163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SZJS01S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散水、明沟与勒脚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2.要求：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根据高职学生的特点，运用合理有效的教学方法和手段讲授本课。在授课过程中展示教师的课堂组织、讲解、表达、课程思政等综合能力。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3.参考教材：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《建筑构造》（第三版），模块3第3部分墙身细部构造，北京大学出版社，肖芳主编。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时间：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限时10分钟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0" w:hRule="atLeast"/>
        </w:trPr>
        <w:tc>
          <w:tcPr>
            <w:tcW w:w="21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居住区公园规划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根据高职学生的特点，运用合理有效的教学方法和手段讲授本课。在授课过程中展示教师的课堂组织、讲解、表达、课程思政等综合能力。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《居住区规划设计》朱倩怡主编（ISBN：9787112236251），</w:t>
            </w:r>
            <w:r>
              <w:rPr>
                <w:rFonts w:ascii="Tahoma" w:hAnsi="Tahoma" w:eastAsia="Tahoma" w:cs="Tahoma"/>
                <w:color w:val="666666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中国建筑工业出版社，第六单元第三节居住区绿地规划设计3.1.1居住区公园。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时间：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限时10分钟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21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1.试讲内容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：环境空气采样点的布设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要求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：根据高职学生的特点，运用合理有效的教学方法和手段讲授本课。在授课过程中展示教师的课堂组织、讲解、表达、课程思政等综合能力。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3.参考教材：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《环境监测（第三版）》，化学工业出版社，王英健、杨永红著，第四章第二节第二点采样点的布设。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时间：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限时10分钟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8659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试讲教师从以上三个内容中任选一个内容进行试讲；4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/>
    <w:p/>
    <w:p/>
    <w:p/>
    <w:p/>
    <w:p/>
    <w:p/>
    <w:p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2-3建筑工程管理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年教师岗位试讲题目及要求</w:t>
      </w:r>
    </w:p>
    <w:tbl>
      <w:tblPr>
        <w:tblStyle w:val="4"/>
        <w:tblW w:w="8659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3"/>
        <w:gridCol w:w="64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5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JGJS01S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sz w:val="24"/>
                <w:szCs w:val="24"/>
              </w:rPr>
              <w:t>屋面节能构造措施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要求：</w:t>
            </w:r>
            <w:r>
              <w:rPr>
                <w:rFonts w:hint="eastAsia" w:ascii="宋体" w:hAnsi="宋体" w:cs="宋体"/>
                <w:sz w:val="24"/>
                <w:szCs w:val="24"/>
              </w:rPr>
              <w:t>面向高职学生，展示课堂组织能力、语言表达能力、手绘构造图的能力，引导学生分析屋面节能问题并提出解决方案。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参考教材：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《建筑识图与房屋构造》，机械工业出版社，白丽红主编，第十章“建筑节能”第三节“屋面节能构造措施”。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  <w:r>
              <w:rPr>
                <w:rFonts w:hint="eastAsia" w:ascii="宋体" w:hAnsi="宋体" w:cs="宋体"/>
                <w:sz w:val="24"/>
                <w:szCs w:val="24"/>
              </w:rPr>
              <w:t>：限时1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分钟。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</w:trPr>
        <w:tc>
          <w:tcPr>
            <w:tcW w:w="8659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300" w:lineRule="auto"/>
        <w:rPr>
          <w:rFonts w:ascii="仿宋_GB2312" w:eastAsia="仿宋_GB2312"/>
          <w:b/>
          <w:bCs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2-4建筑信息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年教师岗位试讲题目及要求</w:t>
      </w:r>
    </w:p>
    <w:tbl>
      <w:tblPr>
        <w:tblStyle w:val="4"/>
        <w:tblW w:w="8659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3"/>
        <w:gridCol w:w="64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8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JXJS01S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1.试讲内容：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面向对象编程--什么是类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2.要求：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有效的教学方法和手段展开讲授，教学过程中需展示教师的编程能力。请使用任意一种面向对象程序设计语言（如java,C#等）现场编写一个案例来讲解什么是类。需要在记事本中编写代码。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3.参考教材：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《Java基础入门》（第2版），第3章部分内容，出版时间：2018年12月第2版，黑马程序员编著，清华大学出版社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4.时间：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限时10分钟。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</w:trPr>
        <w:tc>
          <w:tcPr>
            <w:tcW w:w="8659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2-5机电工程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年教师岗位试讲题目及要求</w:t>
      </w:r>
    </w:p>
    <w:tbl>
      <w:tblPr>
        <w:tblStyle w:val="4"/>
        <w:tblW w:w="8586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45"/>
        <w:gridCol w:w="64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2" w:hRule="atLeast"/>
        </w:trPr>
        <w:tc>
          <w:tcPr>
            <w:tcW w:w="2145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41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0" w:hRule="atLeast"/>
        </w:trPr>
        <w:tc>
          <w:tcPr>
            <w:tcW w:w="2145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JDJS01S</w:t>
            </w:r>
          </w:p>
        </w:tc>
        <w:tc>
          <w:tcPr>
            <w:tcW w:w="6441" w:type="dxa"/>
            <w:shd w:val="clear" w:color="auto" w:fill="FFFFFF"/>
            <w:vAlign w:val="center"/>
          </w:tcPr>
          <w:p>
            <w:pPr>
              <w:spacing w:line="400" w:lineRule="exact"/>
              <w:ind w:left="241" w:hanging="241" w:hangingChars="10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1.试讲内容：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TTL与非门</w:t>
            </w:r>
          </w:p>
          <w:p>
            <w:pPr>
              <w:spacing w:line="400" w:lineRule="exact"/>
              <w:ind w:left="241" w:hanging="241" w:hangingChars="10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2.要求: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根据高职学生的特点，运用有效的教学方法和手段展开讲授；教学过程中需展示教师的语言表达能力、课堂组织能力、引导学生分析和解决问题的能力等综合能力。</w:t>
            </w:r>
          </w:p>
          <w:p>
            <w:pPr>
              <w:spacing w:line="400" w:lineRule="exact"/>
              <w:ind w:left="241" w:hanging="241" w:hangingChars="10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3.参考教材: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陈慧主编《数字电子技术》第2章对应内容；高等教育出版社；出版日期：2018-03-01；ISBN：978-7-04-049429-7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4.时间: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限时 10 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5" w:hRule="atLeast"/>
        </w:trPr>
        <w:tc>
          <w:tcPr>
            <w:tcW w:w="8586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300" w:lineRule="auto"/>
        <w:rPr>
          <w:rFonts w:ascii="仿宋_GB2312" w:eastAsia="仿宋_GB2312"/>
          <w:b/>
          <w:bCs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2-6建筑设计艺术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年教师岗位试讲题目及要求</w:t>
      </w:r>
    </w:p>
    <w:tbl>
      <w:tblPr>
        <w:tblStyle w:val="4"/>
        <w:tblW w:w="8659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3"/>
        <w:gridCol w:w="64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2163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4" w:hRule="atLeast"/>
        </w:trPr>
        <w:tc>
          <w:tcPr>
            <w:tcW w:w="2163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JYJS01S</w:t>
            </w: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酒店大堂背景墙的设计及构造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（1）现场黑板图示节点构造层次做法及材料内容。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    （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根据高职学生的特点，运用有效的教学方法和手段展开讲授。教学过程中需展示教师的语言表达能力、课堂组织能力、引导学生分析和解决问题的能力等综合能力。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《建筑装饰构造》(第二版)课题4墙柱面装饰构造，赵志文主编，北京大学出版社出版。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.时间：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限时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0" w:hRule="atLeast"/>
        </w:trPr>
        <w:tc>
          <w:tcPr>
            <w:tcW w:w="21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园路铺装详图的细节问题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（1）现场黑板图示至少一种园路铺装详图。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根据高职学生的特点，运用有效的教学方法和手段展开讲授。教学过程中需展示教师的语言表达能力、课堂组织能力、引导学生分析和解决问题的能力等综合能力。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《园林庭院景观施工图设计》3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.6.4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园路铺装详图的细节问题与修正建议，何礼华、黄敏强主编，浙江大学出版社出版。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.时间：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限时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4" w:hRule="atLeast"/>
        </w:trPr>
        <w:tc>
          <w:tcPr>
            <w:tcW w:w="2163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6496" w:type="dxa"/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试讲内容：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色彩设计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（1）重点讲授色彩设计原理在建筑室内设计中的应用。（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）根据高职学生的特点，运用有效的教学方法和手段展开讲授。教学过程中需展示教师的语言表达能力、课堂组织能力、引导学生分析和解决问题的能力等综合能力。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参考教材：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《设计构成基础》，朱向红主编，河北美术出版社出版。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.时间：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限时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8659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试讲教师从以上三个内容中任选一个内容进行试讲；4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</w:p>
    <w:p>
      <w:pPr>
        <w:snapToGrid w:val="0"/>
        <w:spacing w:line="300" w:lineRule="auto"/>
        <w:rPr>
          <w:rFonts w:ascii="仿宋_GB2312" w:eastAsia="仿宋_GB2312"/>
          <w:b/>
          <w:bCs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2-7应用外语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</w:t>
      </w:r>
    </w:p>
    <w:tbl>
      <w:tblPr>
        <w:tblStyle w:val="4"/>
        <w:tblW w:w="9235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6"/>
        <w:gridCol w:w="69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230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928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5" w:hRule="atLeast"/>
        </w:trPr>
        <w:tc>
          <w:tcPr>
            <w:tcW w:w="2306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WYJS01S</w:t>
            </w:r>
          </w:p>
        </w:tc>
        <w:tc>
          <w:tcPr>
            <w:tcW w:w="6928" w:type="dxa"/>
            <w:shd w:val="clear" w:color="auto" w:fill="FFFFFF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1</w:t>
            </w:r>
            <w:r>
              <w:rPr>
                <w:rFonts w:ascii="黑体" w:hAnsi="黑体" w:eastAsia="黑体"/>
                <w:b/>
                <w:sz w:val="24"/>
                <w:szCs w:val="24"/>
              </w:rPr>
              <w:t>.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试讲内容：</w:t>
            </w:r>
            <w:r>
              <w:rPr>
                <w:rFonts w:ascii="宋体" w:hAnsi="宋体"/>
                <w:sz w:val="24"/>
                <w:szCs w:val="24"/>
              </w:rPr>
              <w:t>Corporate Culture (S</w:t>
            </w:r>
            <w:r>
              <w:rPr>
                <w:rFonts w:hint="eastAsia" w:ascii="宋体" w:hAnsi="宋体"/>
                <w:sz w:val="24"/>
                <w:szCs w:val="24"/>
              </w:rPr>
              <w:t>tudy</w:t>
            </w:r>
            <w:r>
              <w:rPr>
                <w:rFonts w:ascii="宋体" w:hAnsi="宋体"/>
                <w:sz w:val="24"/>
                <w:szCs w:val="24"/>
              </w:rPr>
              <w:t xml:space="preserve"> on Corporate Culture for Job-seekers) </w:t>
            </w:r>
          </w:p>
          <w:p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2</w:t>
            </w:r>
            <w:r>
              <w:rPr>
                <w:rFonts w:ascii="黑体" w:hAnsi="黑体" w:eastAsia="黑体"/>
                <w:b/>
                <w:sz w:val="24"/>
                <w:szCs w:val="24"/>
              </w:rPr>
              <w:t>.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要求：</w:t>
            </w:r>
            <w:r>
              <w:rPr>
                <w:rFonts w:hint="eastAsia" w:ascii="宋体" w:hAnsi="宋体"/>
                <w:sz w:val="24"/>
                <w:szCs w:val="24"/>
              </w:rPr>
              <w:t>讲解本单元的教学内容安排，需要突出难重点，体现所采用的教学方法。选取其中一个知识点，结合高职学生特点进行授课，展示教师的语言、课堂组织、课程思政等综合能力。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3</w:t>
            </w:r>
            <w:r>
              <w:rPr>
                <w:rFonts w:ascii="黑体" w:hAnsi="黑体" w:eastAsia="黑体"/>
                <w:b/>
                <w:sz w:val="24"/>
                <w:szCs w:val="24"/>
              </w:rPr>
              <w:t>.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参考教材：</w:t>
            </w:r>
            <w:r>
              <w:rPr>
                <w:rFonts w:hint="eastAsia" w:ascii="宋体" w:hAnsi="宋体"/>
                <w:sz w:val="24"/>
                <w:szCs w:val="24"/>
              </w:rPr>
              <w:t>《新视野商务英语综合教程1》外语教学与研究出版社（ISNB码 978-7-5213-3336-7）; 20</w:t>
            </w:r>
            <w:r>
              <w:rPr>
                <w:rFonts w:ascii="宋体" w:hAnsi="宋体"/>
                <w:sz w:val="24"/>
                <w:szCs w:val="24"/>
              </w:rPr>
              <w:t>22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月第二版，总主编：  马龙海 李毅，主编：张欣韵等</w:t>
            </w:r>
          </w:p>
          <w:p>
            <w:pPr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4</w:t>
            </w:r>
            <w:r>
              <w:rPr>
                <w:rFonts w:ascii="黑体" w:hAnsi="黑体" w:eastAsia="黑体"/>
                <w:b/>
                <w:sz w:val="24"/>
                <w:szCs w:val="24"/>
              </w:rPr>
              <w:t>.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时间：</w:t>
            </w:r>
            <w:r>
              <w:rPr>
                <w:rFonts w:hint="eastAsia" w:ascii="宋体" w:hAnsi="宋体"/>
                <w:sz w:val="24"/>
                <w:szCs w:val="24"/>
              </w:rPr>
              <w:t>限时10分钟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3" w:hRule="atLeast"/>
        </w:trPr>
        <w:tc>
          <w:tcPr>
            <w:tcW w:w="9235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p/>
    <w:p/>
    <w:p/>
    <w:p/>
    <w:p/>
    <w:p/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napToGrid w:val="0"/>
        <w:spacing w:line="300" w:lineRule="auto"/>
        <w:rPr>
          <w:rFonts w:ascii="仿宋_GB2312" w:eastAsia="仿宋_GB2312"/>
          <w:b/>
          <w:bCs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 xml:space="preserve"> 2-8马克思主义</w:t>
      </w:r>
      <w:r>
        <w:rPr>
          <w:rFonts w:ascii="仿宋_GB2312" w:eastAsia="仿宋_GB2312"/>
          <w:b/>
          <w:bCs/>
          <w:sz w:val="36"/>
          <w:szCs w:val="36"/>
        </w:rPr>
        <w:t>学院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202</w:t>
      </w:r>
      <w:r>
        <w:rPr>
          <w:rFonts w:ascii="仿宋_GB2312" w:eastAsia="仿宋_GB2312"/>
          <w:b/>
          <w:bCs/>
          <w:sz w:val="36"/>
          <w:szCs w:val="36"/>
        </w:rPr>
        <w:t>3</w:t>
      </w:r>
      <w:r>
        <w:rPr>
          <w:rFonts w:hint="eastAsia" w:ascii="仿宋_GB2312" w:eastAsia="仿宋_GB2312"/>
          <w:b/>
          <w:bCs/>
          <w:sz w:val="36"/>
          <w:szCs w:val="36"/>
        </w:rPr>
        <w:t>年教师岗位试讲题目</w:t>
      </w:r>
    </w:p>
    <w:tbl>
      <w:tblPr>
        <w:tblStyle w:val="4"/>
        <w:tblW w:w="8719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7"/>
        <w:gridCol w:w="65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</w:trPr>
        <w:tc>
          <w:tcPr>
            <w:tcW w:w="2177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岗位名称及代码</w:t>
            </w:r>
          </w:p>
        </w:tc>
        <w:tc>
          <w:tcPr>
            <w:tcW w:w="6541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68" w:hRule="atLeast"/>
        </w:trPr>
        <w:tc>
          <w:tcPr>
            <w:tcW w:w="2177" w:type="dxa"/>
            <w:shd w:val="clear" w:color="auto" w:fill="FFFFFF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sz w:val="24"/>
                <w:szCs w:val="24"/>
              </w:rPr>
              <w:t>教师岗位</w:t>
            </w:r>
          </w:p>
          <w:p>
            <w:pPr>
              <w:jc w:val="center"/>
              <w:rPr>
                <w:rFonts w:cs="宋体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sz w:val="24"/>
                <w:szCs w:val="24"/>
              </w:rPr>
              <w:t>MYJS01S</w:t>
            </w:r>
          </w:p>
        </w:tc>
        <w:tc>
          <w:tcPr>
            <w:tcW w:w="6541" w:type="dxa"/>
            <w:shd w:val="clear" w:color="auto" w:fill="FFFFFF"/>
            <w:vAlign w:val="center"/>
          </w:tcPr>
          <w:p>
            <w:pPr>
              <w:pStyle w:val="8"/>
              <w:spacing w:after="0" w:line="300" w:lineRule="exact"/>
              <w:jc w:val="both"/>
              <w:rPr>
                <w:rFonts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1.试讲内容：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  <w:t>马克思主义中国化时代化理论成果及其关系</w:t>
            </w:r>
          </w:p>
          <w:p>
            <w:pPr>
              <w:pStyle w:val="8"/>
              <w:spacing w:after="0" w:line="300" w:lineRule="exact"/>
              <w:jc w:val="both"/>
              <w:rPr>
                <w:rFonts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2.要求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  <w:lang w:val="en-US" w:eastAsia="zh-CN"/>
              </w:rPr>
              <w:t>根据高职学生的特点，运用有效的教学方法和手段展开讲授。教学过程中需展示教师的语言表达能力、课堂组织能力、引导学生分析和解决问题的能力等综合能力。</w:t>
            </w:r>
          </w:p>
          <w:p>
            <w:pPr>
              <w:pStyle w:val="9"/>
              <w:keepNext/>
              <w:keepLines/>
              <w:tabs>
                <w:tab w:val="left" w:pos="1092"/>
              </w:tabs>
              <w:spacing w:after="0" w:line="300" w:lineRule="exact"/>
              <w:jc w:val="left"/>
              <w:rPr>
                <w:rFonts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ajorEastAsia" w:hAnsiTheme="majorEastAsia" w:eastAsiaTheme="majorEastAsia"/>
                <w:b/>
                <w:color w:val="auto"/>
                <w:sz w:val="24"/>
                <w:szCs w:val="24"/>
                <w:lang w:val="en-US" w:eastAsia="zh-CN"/>
              </w:rPr>
              <w:t>3.参考教材：</w:t>
            </w:r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  <w:t>《毛泽东思想和中国特色社会主义理论体系概论（2023年版），</w:t>
            </w:r>
            <w:bookmarkStart w:id="0" w:name="bookmark22"/>
            <w:bookmarkStart w:id="1" w:name="bookmark23"/>
            <w:bookmarkStart w:id="2" w:name="bookmark21"/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  <w:t>导论第四部分内容</w:t>
            </w:r>
            <w:bookmarkEnd w:id="0"/>
            <w:bookmarkEnd w:id="1"/>
            <w:bookmarkEnd w:id="2"/>
            <w:bookmarkStart w:id="3" w:name="bookmark15"/>
            <w:bookmarkStart w:id="4" w:name="bookmark16"/>
            <w:bookmarkStart w:id="5" w:name="bookmark17"/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  <w:t>，本书编写组</w:t>
            </w:r>
            <w:bookmarkEnd w:id="3"/>
            <w:bookmarkEnd w:id="4"/>
            <w:bookmarkEnd w:id="5"/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</w:rPr>
              <w:t>出版时间</w:t>
            </w:r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/>
                <w:bCs/>
                <w:color w:val="auto"/>
                <w:sz w:val="24"/>
                <w:szCs w:val="24"/>
                <w:lang w:val="en-US" w:eastAsia="zh-CN"/>
              </w:rPr>
              <w:t>2023年2月，高等教育出版社。</w:t>
            </w:r>
          </w:p>
          <w:p>
            <w:pPr>
              <w:jc w:val="left"/>
              <w:rPr>
                <w:rFonts w:cs="宋体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sz w:val="24"/>
                <w:szCs w:val="24"/>
              </w:rPr>
              <w:t>4</w:t>
            </w:r>
            <w:r>
              <w:rPr>
                <w:rFonts w:cs="仿宋_GB2312" w:asciiTheme="majorEastAsia" w:hAnsiTheme="majorEastAsia" w:eastAsiaTheme="majorEastAsia"/>
                <w:b/>
                <w:sz w:val="24"/>
                <w:szCs w:val="24"/>
              </w:rPr>
              <w:t>.</w:t>
            </w:r>
            <w:r>
              <w:rPr>
                <w:rFonts w:hint="eastAsia" w:cs="仿宋_GB2312" w:asciiTheme="majorEastAsia" w:hAnsiTheme="majorEastAsia" w:eastAsiaTheme="majorEastAsia"/>
                <w:b/>
                <w:sz w:val="24"/>
                <w:szCs w:val="24"/>
              </w:rPr>
              <w:t>时间</w:t>
            </w:r>
            <w:r>
              <w:rPr>
                <w:rFonts w:hint="eastAsia" w:cs="仿宋_GB2312" w:asciiTheme="majorEastAsia" w:hAnsiTheme="majorEastAsia" w:eastAsiaTheme="majorEastAsia"/>
                <w:bCs/>
                <w:sz w:val="24"/>
                <w:szCs w:val="24"/>
              </w:rPr>
              <w:t>：限时10分钟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6" w:hRule="atLeast"/>
        </w:trPr>
        <w:tc>
          <w:tcPr>
            <w:tcW w:w="8719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说明：1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试讲需制作授课PPT；2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教材仅作为参考，考生可结合试讲内容自行查阅相关资料；3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试讲过程中不能出现本人相关信息，如姓名、工作单位等。</w:t>
            </w:r>
          </w:p>
        </w:tc>
      </w:tr>
    </w:tbl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13D128AC"/>
    <w:rsid w:val="1C4833A0"/>
    <w:rsid w:val="1DF83A63"/>
    <w:rsid w:val="20C222DA"/>
    <w:rsid w:val="25844E7E"/>
    <w:rsid w:val="3E3F0F4F"/>
    <w:rsid w:val="4B741B6A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8</Pages>
  <Words>509</Words>
  <Characters>2906</Characters>
  <Lines>24</Lines>
  <Paragraphs>6</Paragraphs>
  <TotalTime>2</TotalTime>
  <ScaleCrop>false</ScaleCrop>
  <LinksUpToDate>false</LinksUpToDate>
  <CharactersWithSpaces>3409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风语者Grady</cp:lastModifiedBy>
  <dcterms:modified xsi:type="dcterms:W3CDTF">2023-08-22T01:09:25Z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39AE6204ADF34B9E9163BD88C75E89B8_12</vt:lpwstr>
  </property>
</Properties>
</file>